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65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抛体运动</w:t>
      </w:r>
    </w:p>
    <w:p w14:paraId="19F0F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运动的合成与分解</w:t>
      </w:r>
    </w:p>
    <w:p w14:paraId="64463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曲线运动</w:t>
      </w:r>
    </w:p>
    <w:p w14:paraId="6D5D6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1.速度的方向：质点在某一点的速度方向，沿曲线在这一点的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B024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2.曲线运动的性质：做曲线运动的物体，速度的方向时刻在改变，所以曲线运动一定是</w:t>
      </w:r>
    </w:p>
    <w:p w14:paraId="56DE2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运动。</w:t>
      </w:r>
    </w:p>
    <w:p w14:paraId="20209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恒定：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运动；</w:t>
      </w:r>
    </w:p>
    <w:p w14:paraId="7FA55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运动。</w:t>
      </w:r>
    </w:p>
    <w:p w14:paraId="4FA1D3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3.物体做曲线运动的条件：</w:t>
      </w:r>
    </w:p>
    <w:p w14:paraId="1BE990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（1）运动学角度：物体的加速度方向跟速度方向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同一直线上（填“在”或“不在”）；</w:t>
      </w:r>
    </w:p>
    <w:p w14:paraId="7180EC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（2）动力学角度：合力的方向跟物体的速度方向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同一直线上（填“在”或“不在”）。</w:t>
      </w:r>
    </w:p>
    <w:p w14:paraId="317791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4150360</wp:posOffset>
            </wp:positionH>
            <wp:positionV relativeFrom="paragraph">
              <wp:posOffset>20320</wp:posOffset>
            </wp:positionV>
            <wp:extent cx="1143000" cy="715645"/>
            <wp:effectExtent l="0" t="0" r="0" b="8255"/>
            <wp:wrapNone/>
            <wp:docPr id="4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4.曲线运动的加速或减速的判断（类比直线运动）</w:t>
      </w:r>
    </w:p>
    <w:p w14:paraId="04F0A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的夹角是锐角，物体做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运动；</w:t>
      </w:r>
    </w:p>
    <w:p w14:paraId="46AAC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的夹角是钝角，物体做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运动；</w:t>
      </w:r>
    </w:p>
    <w:p w14:paraId="65EF9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的夹角是直角，物体的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不变。</w:t>
      </w:r>
    </w:p>
    <w:p w14:paraId="152ED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（4）拓展：匀变速运动和曲线运动不冲突，若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恒定，物体做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运动；若</w:t>
      </w:r>
    </w:p>
    <w:p w14:paraId="1D018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变化，物体做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运动。</w:t>
      </w:r>
    </w:p>
    <w:p w14:paraId="1CD22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5.曲线运动的特点</w:t>
      </w:r>
    </w:p>
    <w:p w14:paraId="69397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（1）曲线运动的轨迹始终夹在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之间，而且向合力的方向靠近，即合力指向轨迹的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4707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（2）曲线运动的位移大小一定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其路程，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，其平均速度大小一定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其平均速率。</w:t>
      </w:r>
    </w:p>
    <w:p w14:paraId="639C9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（3）曲线运动中物体所受切向（切线的方向）的分力使物体的速度大小发生变化，法向（与切线垂直的方向）的分力使物体的速度方向发生变化。</w:t>
      </w:r>
    </w:p>
    <w:p w14:paraId="5EA0A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456B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241CB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1.速度发生变化的运动，一定是曲线运动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9779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2.物体做曲线运动加速度不一定改变 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CC712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3.做曲线运动的物体受到的合力一定是变力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89D2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4.做曲线运动的物体所受合力方向与速度方向有时可以在同一直线上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4A52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F825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7CC98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1.物体从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做减速运动，下列选项中能正确描述物体运动到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点时的速度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和加速度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的方向关系的是（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5974596">
      <w:p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2915285" cy="984250"/>
            <wp:effectExtent l="0" t="0" r="1841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15285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8AD1E0E">
      <w:pPr>
        <w:rPr>
          <w:rFonts w:hint="default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5D2376F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8A7C5B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2D45C5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3578C7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0D2D37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623</Words>
  <Characters>634</Characters>
  <Lines>0</Lines>
  <Paragraphs>0</Paragraphs>
  <TotalTime>0</TotalTime>
  <ScaleCrop>false</ScaleCrop>
  <LinksUpToDate>false</LinksUpToDate>
  <CharactersWithSpaces>939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